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E6" w:rsidRPr="00554CB5" w:rsidRDefault="00D87CE6" w:rsidP="00D87CE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05.12.2017г. №170</w:t>
      </w:r>
    </w:p>
    <w:p w:rsidR="00D87CE6" w:rsidRPr="00554CB5" w:rsidRDefault="00D87CE6" w:rsidP="00D87C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D87CE6" w:rsidRPr="00554CB5" w:rsidRDefault="00D87CE6" w:rsidP="00D87C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D87CE6" w:rsidRDefault="00D87CE6" w:rsidP="00D87C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D87CE6" w:rsidRPr="00554CB5" w:rsidRDefault="00D87CE6" w:rsidP="00D87CE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МУНИЦИПАЛЬНОЕ ОБРАЗОВАНИЕ «КАМЕНКА»</w:t>
      </w:r>
    </w:p>
    <w:p w:rsidR="00D87CE6" w:rsidRPr="00554CB5" w:rsidRDefault="00D87CE6" w:rsidP="00D87C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D87CE6" w:rsidRPr="00554CB5" w:rsidRDefault="00D87CE6" w:rsidP="00D87C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D87CE6" w:rsidRPr="00554CB5" w:rsidRDefault="00D87CE6" w:rsidP="00D87CE6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D87CE6" w:rsidRPr="00554CB5" w:rsidRDefault="00D87CE6" w:rsidP="00D87C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О ПРИСВОЕНИИ АДРЕСА ОБЪЕКТУ НЕДВИЖИМОСТИ</w:t>
      </w:r>
    </w:p>
    <w:p w:rsidR="00D87CE6" w:rsidRPr="00554CB5" w:rsidRDefault="00D87CE6" w:rsidP="00D87CE6">
      <w:pPr>
        <w:jc w:val="both"/>
        <w:rPr>
          <w:sz w:val="28"/>
          <w:szCs w:val="28"/>
        </w:rPr>
      </w:pPr>
    </w:p>
    <w:p w:rsidR="00D87CE6" w:rsidRPr="00554CB5" w:rsidRDefault="00D87CE6" w:rsidP="00D87CE6">
      <w:pPr>
        <w:ind w:firstLine="708"/>
        <w:rPr>
          <w:sz w:val="28"/>
          <w:szCs w:val="28"/>
        </w:rPr>
      </w:pPr>
      <w:r w:rsidRPr="00554CB5">
        <w:rPr>
          <w:sz w:val="28"/>
          <w:szCs w:val="28"/>
        </w:rPr>
        <w:t>Руководству</w:t>
      </w:r>
      <w:r>
        <w:rPr>
          <w:sz w:val="28"/>
          <w:szCs w:val="28"/>
        </w:rPr>
        <w:t>ясь пунктом 21 части 1 статьи 14</w:t>
      </w:r>
      <w:r w:rsidRPr="00554CB5">
        <w:rPr>
          <w:sz w:val="28"/>
          <w:szCs w:val="28"/>
        </w:rPr>
        <w:t xml:space="preserve"> Федерального  закона от 6 октября 2003 года №131-ФЗ « Об общих принципах организации местного самоуправления в РФ»</w:t>
      </w:r>
    </w:p>
    <w:p w:rsidR="00D87CE6" w:rsidRPr="00554CB5" w:rsidRDefault="00D87CE6" w:rsidP="00D87CE6">
      <w:pPr>
        <w:tabs>
          <w:tab w:val="left" w:pos="4180"/>
        </w:tabs>
        <w:rPr>
          <w:sz w:val="28"/>
          <w:szCs w:val="28"/>
        </w:rPr>
      </w:pPr>
    </w:p>
    <w:p w:rsidR="00D87CE6" w:rsidRPr="00554CB5" w:rsidRDefault="00D87CE6" w:rsidP="00D87CE6">
      <w:pPr>
        <w:jc w:val="center"/>
        <w:rPr>
          <w:rFonts w:eastAsia="Calibri"/>
          <w:sz w:val="28"/>
          <w:szCs w:val="28"/>
          <w:lang w:eastAsia="en-US"/>
        </w:rPr>
      </w:pPr>
    </w:p>
    <w:p w:rsidR="00D87CE6" w:rsidRPr="00554CB5" w:rsidRDefault="00D87CE6" w:rsidP="00D87CE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D87CE6" w:rsidRPr="00554CB5" w:rsidRDefault="00D87CE6" w:rsidP="00D87CE6">
      <w:pPr>
        <w:ind w:firstLine="709"/>
        <w:rPr>
          <w:rFonts w:eastAsia="Calibri"/>
          <w:sz w:val="28"/>
          <w:szCs w:val="28"/>
          <w:lang w:eastAsia="en-US"/>
        </w:rPr>
      </w:pPr>
    </w:p>
    <w:p w:rsidR="00D87CE6" w:rsidRPr="00554CB5" w:rsidRDefault="00D87CE6" w:rsidP="00D87CE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Присв</w:t>
      </w:r>
      <w:r>
        <w:rPr>
          <w:rFonts w:eastAsia="Calibri"/>
          <w:sz w:val="28"/>
          <w:szCs w:val="28"/>
          <w:lang w:eastAsia="en-US"/>
        </w:rPr>
        <w:t>оить адрес объекту недвижимости (жилой дом)</w:t>
      </w:r>
      <w:r w:rsidRPr="00554CB5">
        <w:rPr>
          <w:rFonts w:eastAsia="Calibri"/>
          <w:sz w:val="28"/>
          <w:szCs w:val="28"/>
          <w:lang w:eastAsia="en-US"/>
        </w:rPr>
        <w:t xml:space="preserve">, расположенному по адресу: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Российская Федерация, </w:t>
      </w:r>
      <w:r w:rsidRPr="00554CB5">
        <w:rPr>
          <w:rFonts w:eastAsia="Calibri"/>
          <w:sz w:val="28"/>
          <w:szCs w:val="28"/>
          <w:lang w:eastAsia="en-US"/>
        </w:rPr>
        <w:t xml:space="preserve">Иркутская область, </w:t>
      </w:r>
      <w:proofErr w:type="spellStart"/>
      <w:r w:rsidRPr="00554CB5">
        <w:rPr>
          <w:rFonts w:eastAsia="Calibri"/>
          <w:sz w:val="28"/>
          <w:szCs w:val="28"/>
          <w:lang w:eastAsia="en-US"/>
        </w:rPr>
        <w:t>Боханск</w:t>
      </w:r>
      <w:r>
        <w:rPr>
          <w:rFonts w:eastAsia="Calibri"/>
          <w:sz w:val="28"/>
          <w:szCs w:val="28"/>
          <w:lang w:eastAsia="en-US"/>
        </w:rPr>
        <w:t>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район, д. Калашниково, ул. Клубная, д.2А</w:t>
      </w:r>
      <w:proofErr w:type="gramEnd"/>
    </w:p>
    <w:p w:rsidR="00D87CE6" w:rsidRPr="00554CB5" w:rsidRDefault="00D87CE6" w:rsidP="00D87CE6">
      <w:pPr>
        <w:jc w:val="both"/>
        <w:rPr>
          <w:rFonts w:eastAsia="Calibri"/>
          <w:sz w:val="28"/>
          <w:szCs w:val="28"/>
          <w:lang w:eastAsia="en-US"/>
        </w:rPr>
      </w:pPr>
    </w:p>
    <w:p w:rsidR="00D87CE6" w:rsidRDefault="00D87CE6" w:rsidP="00D87CE6">
      <w:pPr>
        <w:jc w:val="both"/>
        <w:rPr>
          <w:rFonts w:eastAsia="Calibri"/>
          <w:sz w:val="28"/>
          <w:szCs w:val="28"/>
          <w:lang w:eastAsia="en-US"/>
        </w:rPr>
      </w:pPr>
    </w:p>
    <w:p w:rsidR="00D87CE6" w:rsidRDefault="00D87CE6" w:rsidP="00D87CE6">
      <w:pPr>
        <w:jc w:val="both"/>
        <w:rPr>
          <w:rFonts w:eastAsia="Calibri"/>
          <w:sz w:val="28"/>
          <w:szCs w:val="28"/>
          <w:lang w:eastAsia="en-US"/>
        </w:rPr>
      </w:pPr>
    </w:p>
    <w:p w:rsidR="00D87CE6" w:rsidRDefault="00D87CE6" w:rsidP="00D87CE6">
      <w:pPr>
        <w:jc w:val="both"/>
        <w:rPr>
          <w:rFonts w:eastAsia="Calibri"/>
          <w:sz w:val="28"/>
          <w:szCs w:val="28"/>
          <w:lang w:eastAsia="en-US"/>
        </w:rPr>
      </w:pPr>
    </w:p>
    <w:p w:rsidR="00D87CE6" w:rsidRPr="00554CB5" w:rsidRDefault="00D87CE6" w:rsidP="00D87CE6">
      <w:pPr>
        <w:jc w:val="both"/>
        <w:rPr>
          <w:rFonts w:eastAsia="Calibri"/>
          <w:sz w:val="28"/>
          <w:szCs w:val="28"/>
          <w:lang w:eastAsia="en-US"/>
        </w:rPr>
      </w:pPr>
    </w:p>
    <w:p w:rsidR="00D87CE6" w:rsidRPr="00554CB5" w:rsidRDefault="00D87CE6" w:rsidP="00D87CE6">
      <w:pPr>
        <w:jc w:val="both"/>
        <w:rPr>
          <w:rFonts w:eastAsia="Calibri"/>
          <w:sz w:val="28"/>
          <w:szCs w:val="28"/>
          <w:lang w:eastAsia="en-US"/>
        </w:rPr>
      </w:pPr>
    </w:p>
    <w:p w:rsidR="00D87CE6" w:rsidRDefault="00D87CE6" w:rsidP="00D87CE6">
      <w:pPr>
        <w:jc w:val="both"/>
        <w:rPr>
          <w:rFonts w:eastAsia="Calibri"/>
          <w:sz w:val="28"/>
          <w:szCs w:val="28"/>
          <w:lang w:eastAsia="en-US"/>
        </w:rPr>
      </w:pPr>
      <w:r w:rsidRPr="00554CB5">
        <w:rPr>
          <w:rFonts w:eastAsia="Calibri"/>
          <w:sz w:val="28"/>
          <w:szCs w:val="28"/>
          <w:lang w:eastAsia="en-US"/>
        </w:rPr>
        <w:t>Глава</w:t>
      </w:r>
      <w:r>
        <w:rPr>
          <w:rFonts w:eastAsia="Calibri"/>
          <w:sz w:val="28"/>
          <w:szCs w:val="28"/>
          <w:lang w:eastAsia="en-US"/>
        </w:rPr>
        <w:t xml:space="preserve"> муниципального образования «Каменка»</w:t>
      </w:r>
    </w:p>
    <w:p w:rsidR="00D87CE6" w:rsidRPr="00607AE6" w:rsidRDefault="00D87CE6" w:rsidP="00D87C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Петрова Н.Б.</w:t>
      </w:r>
    </w:p>
    <w:p w:rsidR="00D87CE6" w:rsidRDefault="00D87CE6" w:rsidP="00D87CE6"/>
    <w:p w:rsidR="00D87CE6" w:rsidRDefault="00D87CE6" w:rsidP="00D87CE6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6A"/>
    <w:rsid w:val="00B96EE4"/>
    <w:rsid w:val="00D87CE6"/>
    <w:rsid w:val="00ED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2018-01-22T08:31:00Z</dcterms:created>
  <dcterms:modified xsi:type="dcterms:W3CDTF">2018-01-22T08:31:00Z</dcterms:modified>
</cp:coreProperties>
</file>